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2F61" w14:textId="5A089CCE" w:rsidR="00772E75" w:rsidRPr="00C10F53" w:rsidRDefault="00772E75" w:rsidP="006F0D3D">
      <w:pPr>
        <w:jc w:val="center"/>
        <w:rPr>
          <w:szCs w:val="21"/>
        </w:rPr>
      </w:pPr>
      <w:r w:rsidRPr="00C10F53">
        <w:rPr>
          <w:rFonts w:hint="eastAsia"/>
          <w:szCs w:val="21"/>
        </w:rPr>
        <w:t>岩手県社会福祉士会</w:t>
      </w:r>
      <w:r w:rsidR="006F0D3D" w:rsidRPr="00C10F53">
        <w:rPr>
          <w:rFonts w:hint="eastAsia"/>
          <w:szCs w:val="21"/>
        </w:rPr>
        <w:t xml:space="preserve">　</w:t>
      </w:r>
      <w:r w:rsidRPr="00C10F53">
        <w:rPr>
          <w:rFonts w:hint="eastAsia"/>
          <w:szCs w:val="21"/>
        </w:rPr>
        <w:t>権利擁護センターぱあとなあ岩手</w:t>
      </w:r>
      <w:r w:rsidR="004A26CC" w:rsidRPr="008216A6">
        <w:rPr>
          <w:rFonts w:hint="eastAsia"/>
          <w:szCs w:val="21"/>
        </w:rPr>
        <w:t>活動費</w:t>
      </w:r>
      <w:r w:rsidR="00A43949" w:rsidRPr="008216A6">
        <w:rPr>
          <w:rFonts w:hint="eastAsia"/>
          <w:szCs w:val="21"/>
        </w:rPr>
        <w:t>助成</w:t>
      </w:r>
      <w:r w:rsidR="004A26CC" w:rsidRPr="008216A6">
        <w:rPr>
          <w:rFonts w:hint="eastAsia"/>
          <w:szCs w:val="21"/>
        </w:rPr>
        <w:t>支給</w:t>
      </w:r>
      <w:r w:rsidR="00821054" w:rsidRPr="008216A6">
        <w:rPr>
          <w:rFonts w:hint="eastAsia"/>
          <w:szCs w:val="21"/>
        </w:rPr>
        <w:t>要領</w:t>
      </w:r>
    </w:p>
    <w:p w14:paraId="59C293BF" w14:textId="77777777" w:rsidR="002A630C" w:rsidRPr="00C10F53" w:rsidRDefault="002A630C" w:rsidP="002A630C">
      <w:pPr>
        <w:jc w:val="right"/>
      </w:pPr>
    </w:p>
    <w:p w14:paraId="18AAFBBA" w14:textId="6C04F509" w:rsidR="002A630C" w:rsidRDefault="00632B90" w:rsidP="002A630C">
      <w:pPr>
        <w:jc w:val="right"/>
      </w:pPr>
      <w:r w:rsidRPr="00C10F53">
        <w:rPr>
          <w:rFonts w:hint="eastAsia"/>
        </w:rPr>
        <w:t>２０２１</w:t>
      </w:r>
      <w:r w:rsidR="002A630C" w:rsidRPr="00C10F53">
        <w:rPr>
          <w:rFonts w:hint="eastAsia"/>
        </w:rPr>
        <w:t>年</w:t>
      </w:r>
      <w:r w:rsidR="00CD6704" w:rsidRPr="00C10F53">
        <w:rPr>
          <w:rFonts w:hint="eastAsia"/>
        </w:rPr>
        <w:t>３</w:t>
      </w:r>
      <w:r w:rsidR="002A630C" w:rsidRPr="00C10F53">
        <w:rPr>
          <w:rFonts w:hint="eastAsia"/>
        </w:rPr>
        <w:t>月</w:t>
      </w:r>
      <w:r w:rsidR="00CD6704" w:rsidRPr="00C10F53">
        <w:rPr>
          <w:rFonts w:hint="eastAsia"/>
        </w:rPr>
        <w:t>１３</w:t>
      </w:r>
      <w:r w:rsidR="002A630C" w:rsidRPr="00C10F53">
        <w:rPr>
          <w:rFonts w:hint="eastAsia"/>
        </w:rPr>
        <w:t>日制定</w:t>
      </w:r>
    </w:p>
    <w:p w14:paraId="66F69623" w14:textId="3635F0D0" w:rsidR="008216A6" w:rsidRPr="00C10F53" w:rsidRDefault="008216A6" w:rsidP="002A630C">
      <w:pPr>
        <w:jc w:val="right"/>
        <w:rPr>
          <w:rFonts w:hint="eastAsia"/>
        </w:rPr>
      </w:pPr>
      <w:r>
        <w:rPr>
          <w:rFonts w:hint="eastAsia"/>
        </w:rPr>
        <w:t>最終改正２０２４年1月１３日</w:t>
      </w:r>
    </w:p>
    <w:p w14:paraId="18E17479" w14:textId="77777777" w:rsidR="00772E75" w:rsidRPr="00C10F53" w:rsidRDefault="00772E75" w:rsidP="00C10F53">
      <w:pPr>
        <w:ind w:firstLineChars="100" w:firstLine="215"/>
      </w:pPr>
      <w:r w:rsidRPr="00C10F53">
        <w:rPr>
          <w:rFonts w:hint="eastAsia"/>
        </w:rPr>
        <w:t>（目的）</w:t>
      </w:r>
    </w:p>
    <w:p w14:paraId="644AFD32" w14:textId="747E834F" w:rsidR="00821054" w:rsidRPr="00C10F53" w:rsidRDefault="00821054" w:rsidP="00427244">
      <w:pPr>
        <w:ind w:left="215" w:hangingChars="100" w:hanging="215"/>
        <w:jc w:val="left"/>
      </w:pPr>
      <w:r w:rsidRPr="00C10F53">
        <w:rPr>
          <w:rFonts w:hint="eastAsia"/>
        </w:rPr>
        <w:t xml:space="preserve">第１条　</w:t>
      </w:r>
      <w:r w:rsidR="004C1281" w:rsidRPr="00C10F53">
        <w:rPr>
          <w:rFonts w:hint="eastAsia"/>
        </w:rPr>
        <w:t>この</w:t>
      </w:r>
      <w:r w:rsidRPr="00C10F53">
        <w:rPr>
          <w:rFonts w:hint="eastAsia"/>
        </w:rPr>
        <w:t>要領</w:t>
      </w:r>
      <w:r w:rsidR="004C1281" w:rsidRPr="00C10F53">
        <w:rPr>
          <w:rFonts w:hint="eastAsia"/>
        </w:rPr>
        <w:t>は</w:t>
      </w:r>
      <w:r w:rsidR="00033C76" w:rsidRPr="00C10F53">
        <w:rPr>
          <w:rFonts w:hint="eastAsia"/>
        </w:rPr>
        <w:t>一般</w:t>
      </w:r>
      <w:r w:rsidR="00772E75" w:rsidRPr="00C10F53">
        <w:rPr>
          <w:rFonts w:hint="eastAsia"/>
        </w:rPr>
        <w:t>社団法人岩手県社会福祉士会（以下、「本会」という。）</w:t>
      </w:r>
      <w:r w:rsidR="00F026FF" w:rsidRPr="00C10F53">
        <w:rPr>
          <w:rFonts w:hint="eastAsia"/>
        </w:rPr>
        <w:t>権利擁護センターぱあとなあ岩手（以下、「ぱあとなあ」という</w:t>
      </w:r>
      <w:r w:rsidR="00F026FF" w:rsidRPr="008216A6">
        <w:rPr>
          <w:rFonts w:hint="eastAsia"/>
        </w:rPr>
        <w:t>。）</w:t>
      </w:r>
      <w:r w:rsidR="004A26CC" w:rsidRPr="008216A6">
        <w:rPr>
          <w:rFonts w:hint="eastAsia"/>
        </w:rPr>
        <w:t>活動費</w:t>
      </w:r>
      <w:r w:rsidRPr="008216A6">
        <w:rPr>
          <w:rFonts w:hint="eastAsia"/>
        </w:rPr>
        <w:t>助成</w:t>
      </w:r>
      <w:r w:rsidR="004A26CC" w:rsidRPr="008216A6">
        <w:rPr>
          <w:rFonts w:hint="eastAsia"/>
        </w:rPr>
        <w:t>支給</w:t>
      </w:r>
      <w:r w:rsidRPr="00C10F53">
        <w:rPr>
          <w:rFonts w:hint="eastAsia"/>
        </w:rPr>
        <w:t>要綱第６条の規定に基づき、必要な手続きを定めるものとする。</w:t>
      </w:r>
    </w:p>
    <w:p w14:paraId="7BD11D63" w14:textId="77777777" w:rsidR="00C10F53" w:rsidRDefault="00C10F53" w:rsidP="00C10F53">
      <w:pPr>
        <w:ind w:leftChars="100" w:left="215"/>
        <w:jc w:val="left"/>
      </w:pPr>
    </w:p>
    <w:p w14:paraId="47E82F80" w14:textId="136A9B36" w:rsidR="00632B90" w:rsidRPr="00C10F53" w:rsidRDefault="00632B90" w:rsidP="00C10F53">
      <w:pPr>
        <w:ind w:leftChars="100" w:left="215"/>
        <w:jc w:val="left"/>
      </w:pPr>
      <w:r w:rsidRPr="00C10F53">
        <w:rPr>
          <w:rFonts w:hint="eastAsia"/>
        </w:rPr>
        <w:t>（対象）</w:t>
      </w:r>
    </w:p>
    <w:p w14:paraId="6DA76DE1" w14:textId="34DA1D26" w:rsidR="00632B90" w:rsidRPr="004678EC" w:rsidRDefault="00632B90" w:rsidP="00427244">
      <w:pPr>
        <w:ind w:left="215" w:hangingChars="100" w:hanging="215"/>
        <w:jc w:val="left"/>
      </w:pPr>
      <w:bookmarkStart w:id="0" w:name="_Hlk151821997"/>
      <w:r w:rsidRPr="00C10F53">
        <w:rPr>
          <w:rFonts w:hint="eastAsia"/>
        </w:rPr>
        <w:t xml:space="preserve">第２条　</w:t>
      </w:r>
      <w:r w:rsidR="002B6657" w:rsidRPr="00C10F53">
        <w:rPr>
          <w:rFonts w:hint="eastAsia"/>
        </w:rPr>
        <w:t>ぱあとな</w:t>
      </w:r>
      <w:r w:rsidR="002B6657" w:rsidRPr="008216A6">
        <w:rPr>
          <w:rFonts w:hint="eastAsia"/>
        </w:rPr>
        <w:t>あ</w:t>
      </w:r>
      <w:r w:rsidR="004A26CC" w:rsidRPr="008216A6">
        <w:rPr>
          <w:rFonts w:hint="eastAsia"/>
        </w:rPr>
        <w:t>活動費助成支給</w:t>
      </w:r>
      <w:r w:rsidR="004A26CC" w:rsidRPr="00C10F53">
        <w:rPr>
          <w:rFonts w:hint="eastAsia"/>
        </w:rPr>
        <w:t>要綱</w:t>
      </w:r>
      <w:r w:rsidR="002B6657" w:rsidRPr="00C10F53">
        <w:rPr>
          <w:rFonts w:hint="eastAsia"/>
        </w:rPr>
        <w:t>第２条第１項</w:t>
      </w:r>
      <w:r w:rsidR="00782389" w:rsidRPr="00C10F53">
        <w:rPr>
          <w:rFonts w:hint="eastAsia"/>
        </w:rPr>
        <w:t>については、預貯金が</w:t>
      </w:r>
      <w:r w:rsidR="00570D6C" w:rsidRPr="00C10F53">
        <w:rPr>
          <w:rFonts w:hint="eastAsia"/>
        </w:rPr>
        <w:t>少額等のために報酬申立を行</w:t>
      </w:r>
      <w:r w:rsidR="00201125" w:rsidRPr="00C10F53">
        <w:rPr>
          <w:rFonts w:hint="eastAsia"/>
        </w:rPr>
        <w:t>うことが適当でない場合には</w:t>
      </w:r>
      <w:r w:rsidR="00570D6C" w:rsidRPr="00C10F53">
        <w:rPr>
          <w:rFonts w:hint="eastAsia"/>
        </w:rPr>
        <w:t>、</w:t>
      </w:r>
      <w:r w:rsidR="00C16D5F" w:rsidRPr="00C10F53">
        <w:rPr>
          <w:rFonts w:hint="eastAsia"/>
        </w:rPr>
        <w:t>参考書式</w:t>
      </w:r>
      <w:r w:rsidR="00201125" w:rsidRPr="00C10F53">
        <w:rPr>
          <w:rFonts w:hint="eastAsia"/>
        </w:rPr>
        <w:t>「</w:t>
      </w:r>
      <w:r w:rsidR="00570D6C" w:rsidRPr="00C10F53">
        <w:rPr>
          <w:rFonts w:hint="eastAsia"/>
        </w:rPr>
        <w:t>無報酬</w:t>
      </w:r>
      <w:r w:rsidR="00201125" w:rsidRPr="00C10F53">
        <w:rPr>
          <w:rFonts w:hint="eastAsia"/>
        </w:rPr>
        <w:t>に伴う後見事務報告書」により、家庭裁判所に定期報告を行うものとする。</w:t>
      </w:r>
      <w:r w:rsidR="00201125" w:rsidRPr="004678EC">
        <w:rPr>
          <w:rFonts w:hint="eastAsia"/>
        </w:rPr>
        <w:t>ただし、預貯金額が</w:t>
      </w:r>
      <w:r w:rsidR="008216A6">
        <w:rPr>
          <w:rFonts w:hint="eastAsia"/>
        </w:rPr>
        <w:t>継続的に</w:t>
      </w:r>
      <w:r w:rsidR="00782389" w:rsidRPr="004678EC">
        <w:rPr>
          <w:rFonts w:hint="eastAsia"/>
        </w:rPr>
        <w:t>１２万円</w:t>
      </w:r>
      <w:r w:rsidR="00782389" w:rsidRPr="008216A6">
        <w:rPr>
          <w:rFonts w:hint="eastAsia"/>
        </w:rPr>
        <w:t>を超える</w:t>
      </w:r>
      <w:r w:rsidR="008216A6">
        <w:rPr>
          <w:rFonts w:hint="eastAsia"/>
        </w:rPr>
        <w:t>状態が次期報告時まで続く</w:t>
      </w:r>
      <w:r w:rsidR="00782389" w:rsidRPr="004678EC">
        <w:rPr>
          <w:rFonts w:hint="eastAsia"/>
        </w:rPr>
        <w:t>場合は、報酬付与申立</w:t>
      </w:r>
      <w:r w:rsidR="001B08BA" w:rsidRPr="004678EC">
        <w:rPr>
          <w:rFonts w:hint="eastAsia"/>
        </w:rPr>
        <w:t>を必須とする。</w:t>
      </w:r>
    </w:p>
    <w:bookmarkEnd w:id="0"/>
    <w:p w14:paraId="5147F50E" w14:textId="77777777" w:rsidR="00C10F53" w:rsidRDefault="00C10F53" w:rsidP="00C10F53">
      <w:pPr>
        <w:ind w:leftChars="100" w:left="215"/>
        <w:jc w:val="left"/>
      </w:pPr>
    </w:p>
    <w:p w14:paraId="71FCDE40" w14:textId="206156B4" w:rsidR="00D50ACD" w:rsidRPr="00C10F53" w:rsidRDefault="00C83B54" w:rsidP="00C10F53">
      <w:pPr>
        <w:ind w:leftChars="100" w:left="215"/>
        <w:jc w:val="left"/>
      </w:pPr>
      <w:r w:rsidRPr="00C10F53">
        <w:rPr>
          <w:rFonts w:hint="eastAsia"/>
        </w:rPr>
        <w:t>（</w:t>
      </w:r>
      <w:r w:rsidR="00264D26" w:rsidRPr="00C10F53">
        <w:rPr>
          <w:rFonts w:hint="eastAsia"/>
        </w:rPr>
        <w:t>助成開始</w:t>
      </w:r>
      <w:r w:rsidRPr="00C10F53">
        <w:rPr>
          <w:rFonts w:hint="eastAsia"/>
        </w:rPr>
        <w:t>）</w:t>
      </w:r>
    </w:p>
    <w:p w14:paraId="5A5D6BE6" w14:textId="7059A2B3" w:rsidR="00D50ACD" w:rsidRPr="00C10F53" w:rsidRDefault="00D50ACD" w:rsidP="00427244">
      <w:pPr>
        <w:ind w:left="215" w:hangingChars="100" w:hanging="215"/>
        <w:jc w:val="left"/>
      </w:pPr>
      <w:r w:rsidRPr="00C10F53">
        <w:rPr>
          <w:rFonts w:hint="eastAsia"/>
        </w:rPr>
        <w:t xml:space="preserve">第３条　</w:t>
      </w:r>
      <w:r w:rsidR="004A26CC" w:rsidRPr="008216A6">
        <w:rPr>
          <w:rFonts w:hint="eastAsia"/>
        </w:rPr>
        <w:t>活動費</w:t>
      </w:r>
      <w:r w:rsidRPr="00C10F53">
        <w:rPr>
          <w:rFonts w:hint="eastAsia"/>
        </w:rPr>
        <w:t>助成</w:t>
      </w:r>
      <w:r w:rsidR="008216A6">
        <w:rPr>
          <w:rFonts w:hint="eastAsia"/>
        </w:rPr>
        <w:t>支給</w:t>
      </w:r>
      <w:r w:rsidR="00264D26" w:rsidRPr="00C10F53">
        <w:rPr>
          <w:rFonts w:hint="eastAsia"/>
        </w:rPr>
        <w:t>の活動期間</w:t>
      </w:r>
      <w:r w:rsidRPr="00C10F53">
        <w:rPr>
          <w:rFonts w:hint="eastAsia"/>
        </w:rPr>
        <w:t>については、受任負担金の納付に合わせて２０２１年５月</w:t>
      </w:r>
      <w:r w:rsidR="00264D26" w:rsidRPr="00C10F53">
        <w:rPr>
          <w:rFonts w:hint="eastAsia"/>
        </w:rPr>
        <w:t>以降を対象と</w:t>
      </w:r>
      <w:r w:rsidR="00C83B54" w:rsidRPr="00C10F53">
        <w:rPr>
          <w:rFonts w:hint="eastAsia"/>
        </w:rPr>
        <w:t>し、助成開始は２０２２年５月以降とする。</w:t>
      </w:r>
    </w:p>
    <w:p w14:paraId="66BC1C4F" w14:textId="77777777" w:rsidR="00C10F53" w:rsidRDefault="00C10F53" w:rsidP="00C10F53">
      <w:pPr>
        <w:ind w:firstLineChars="100" w:firstLine="215"/>
      </w:pPr>
    </w:p>
    <w:p w14:paraId="1F57F91E" w14:textId="509106BB" w:rsidR="008C516C" w:rsidRPr="00C10F53" w:rsidRDefault="007A768A" w:rsidP="00C10F53">
      <w:pPr>
        <w:ind w:firstLineChars="100" w:firstLine="215"/>
      </w:pPr>
      <w:r w:rsidRPr="00C10F53">
        <w:rPr>
          <w:rFonts w:hint="eastAsia"/>
        </w:rPr>
        <w:t>（申請）</w:t>
      </w:r>
    </w:p>
    <w:p w14:paraId="4C1D0EE5" w14:textId="7E9DAA27" w:rsidR="007A768A" w:rsidRPr="00C10F53" w:rsidRDefault="007A768A" w:rsidP="00C0661E">
      <w:pPr>
        <w:ind w:left="215" w:hangingChars="100" w:hanging="215"/>
      </w:pPr>
      <w:r w:rsidRPr="00C10F53">
        <w:rPr>
          <w:rFonts w:hint="eastAsia"/>
        </w:rPr>
        <w:t>第</w:t>
      </w:r>
      <w:r w:rsidR="00344688" w:rsidRPr="00C10F53">
        <w:rPr>
          <w:rFonts w:hint="eastAsia"/>
        </w:rPr>
        <w:t>４</w:t>
      </w:r>
      <w:r w:rsidRPr="00C10F53">
        <w:rPr>
          <w:rFonts w:hint="eastAsia"/>
        </w:rPr>
        <w:t xml:space="preserve">条　</w:t>
      </w:r>
      <w:r w:rsidR="004A26CC" w:rsidRPr="008216A6">
        <w:rPr>
          <w:rFonts w:hint="eastAsia"/>
        </w:rPr>
        <w:t>活動費</w:t>
      </w:r>
      <w:r w:rsidR="004A26CC" w:rsidRPr="00C10F53">
        <w:rPr>
          <w:rFonts w:hint="eastAsia"/>
        </w:rPr>
        <w:t>助成</w:t>
      </w:r>
      <w:r w:rsidR="008216A6">
        <w:rPr>
          <w:rFonts w:hint="eastAsia"/>
        </w:rPr>
        <w:t>支給</w:t>
      </w:r>
      <w:r w:rsidRPr="00C10F53">
        <w:rPr>
          <w:rFonts w:hint="eastAsia"/>
        </w:rPr>
        <w:t>を受けようとする</w:t>
      </w:r>
      <w:r w:rsidR="00004F84" w:rsidRPr="00C10F53">
        <w:rPr>
          <w:rFonts w:hint="eastAsia"/>
        </w:rPr>
        <w:t>ものは、</w:t>
      </w:r>
      <w:r w:rsidR="00C0661E" w:rsidRPr="00C10F53">
        <w:rPr>
          <w:rFonts w:hint="eastAsia"/>
        </w:rPr>
        <w:t>本会「ぱあと</w:t>
      </w:r>
      <w:r w:rsidR="00C0661E" w:rsidRPr="008216A6">
        <w:rPr>
          <w:rFonts w:hint="eastAsia"/>
        </w:rPr>
        <w:t>なあ」</w:t>
      </w:r>
      <w:r w:rsidR="004A26CC" w:rsidRPr="008216A6">
        <w:rPr>
          <w:rFonts w:hint="eastAsia"/>
        </w:rPr>
        <w:t>活動費助成支給</w:t>
      </w:r>
      <w:r w:rsidR="004A26CC" w:rsidRPr="00C10F53">
        <w:rPr>
          <w:rFonts w:hint="eastAsia"/>
        </w:rPr>
        <w:t>要綱</w:t>
      </w:r>
      <w:r w:rsidR="00C0661E" w:rsidRPr="00C10F53">
        <w:rPr>
          <w:rFonts w:hint="eastAsia"/>
        </w:rPr>
        <w:t>第２条各号に該当することが証明できる書類とともに</w:t>
      </w:r>
      <w:r w:rsidR="00004F84" w:rsidRPr="00C10F53">
        <w:rPr>
          <w:rFonts w:hint="eastAsia"/>
        </w:rPr>
        <w:t>別紙</w:t>
      </w:r>
      <w:r w:rsidR="00E00DC2" w:rsidRPr="00C10F53">
        <w:rPr>
          <w:rFonts w:hint="eastAsia"/>
        </w:rPr>
        <w:t>様式</w:t>
      </w:r>
      <w:r w:rsidR="00C16D5F" w:rsidRPr="00C10F53">
        <w:rPr>
          <w:rFonts w:hint="eastAsia"/>
        </w:rPr>
        <w:t>１</w:t>
      </w:r>
      <w:r w:rsidR="00004F84" w:rsidRPr="00C10F53">
        <w:rPr>
          <w:rFonts w:hint="eastAsia"/>
        </w:rPr>
        <w:t>「</w:t>
      </w:r>
      <w:r w:rsidR="00E00DC2" w:rsidRPr="00C10F53">
        <w:rPr>
          <w:rFonts w:hint="eastAsia"/>
        </w:rPr>
        <w:t>成年後</w:t>
      </w:r>
      <w:r w:rsidR="00E00DC2" w:rsidRPr="008216A6">
        <w:rPr>
          <w:rFonts w:hint="eastAsia"/>
        </w:rPr>
        <w:t>見等</w:t>
      </w:r>
      <w:r w:rsidR="004A26CC" w:rsidRPr="008216A6">
        <w:rPr>
          <w:rFonts w:hint="eastAsia"/>
        </w:rPr>
        <w:t>活動費</w:t>
      </w:r>
      <w:r w:rsidR="00004F84" w:rsidRPr="008216A6">
        <w:rPr>
          <w:rFonts w:hint="eastAsia"/>
        </w:rPr>
        <w:t>助成</w:t>
      </w:r>
      <w:r w:rsidR="004A26CC" w:rsidRPr="008216A6">
        <w:rPr>
          <w:rFonts w:hint="eastAsia"/>
        </w:rPr>
        <w:t>支給</w:t>
      </w:r>
      <w:r w:rsidR="00004F84" w:rsidRPr="008216A6">
        <w:rPr>
          <w:rFonts w:hint="eastAsia"/>
        </w:rPr>
        <w:t>申請書</w:t>
      </w:r>
      <w:r w:rsidR="00004F84" w:rsidRPr="00C10F53">
        <w:rPr>
          <w:rFonts w:hint="eastAsia"/>
        </w:rPr>
        <w:t>」を</w:t>
      </w:r>
      <w:r w:rsidR="00E00DC2" w:rsidRPr="00C10F53">
        <w:rPr>
          <w:rFonts w:hint="eastAsia"/>
        </w:rPr>
        <w:t>事務局に</w:t>
      </w:r>
      <w:r w:rsidR="00004F84" w:rsidRPr="00C10F53">
        <w:rPr>
          <w:rFonts w:hint="eastAsia"/>
        </w:rPr>
        <w:t>提出</w:t>
      </w:r>
      <w:r w:rsidR="00E00DC2" w:rsidRPr="00C10F53">
        <w:rPr>
          <w:rFonts w:hint="eastAsia"/>
        </w:rPr>
        <w:t>するものとする。</w:t>
      </w:r>
    </w:p>
    <w:p w14:paraId="2C2C0EDF" w14:textId="737E13AD" w:rsidR="00D50ACD" w:rsidRPr="00C10F53" w:rsidRDefault="00C0661E">
      <w:r w:rsidRPr="00C10F53">
        <w:rPr>
          <w:rFonts w:hint="eastAsia"/>
        </w:rPr>
        <w:t xml:space="preserve">２　</w:t>
      </w:r>
      <w:r w:rsidR="003B29CF" w:rsidRPr="00C10F53">
        <w:rPr>
          <w:rFonts w:hint="eastAsia"/>
        </w:rPr>
        <w:t>申請は</w:t>
      </w:r>
      <w:r w:rsidR="00427244" w:rsidRPr="00C10F53">
        <w:rPr>
          <w:rFonts w:hint="eastAsia"/>
        </w:rPr>
        <w:t>年１回とし、</w:t>
      </w:r>
      <w:r w:rsidR="004740D7" w:rsidRPr="00C10F53">
        <w:rPr>
          <w:rFonts w:hint="eastAsia"/>
        </w:rPr>
        <w:t>前年</w:t>
      </w:r>
      <w:r w:rsidR="008D08E9" w:rsidRPr="00C10F53">
        <w:rPr>
          <w:rFonts w:hint="eastAsia"/>
        </w:rPr>
        <w:t>に申立</w:t>
      </w:r>
      <w:r w:rsidR="00344688" w:rsidRPr="00C10F53">
        <w:rPr>
          <w:rFonts w:hint="eastAsia"/>
        </w:rPr>
        <w:t>したものを</w:t>
      </w:r>
      <w:r w:rsidR="00427244" w:rsidRPr="00C10F53">
        <w:rPr>
          <w:rFonts w:hint="eastAsia"/>
        </w:rPr>
        <w:t>「２月</w:t>
      </w:r>
      <w:r w:rsidRPr="00C10F53">
        <w:rPr>
          <w:rFonts w:hint="eastAsia"/>
        </w:rPr>
        <w:t>報告書</w:t>
      </w:r>
      <w:r w:rsidR="00427244" w:rsidRPr="00C10F53">
        <w:rPr>
          <w:rFonts w:hint="eastAsia"/>
        </w:rPr>
        <w:t>」とともに提出するものとする。</w:t>
      </w:r>
    </w:p>
    <w:p w14:paraId="0BBCCA20" w14:textId="77777777" w:rsidR="00C10F53" w:rsidRDefault="00C10F53"/>
    <w:p w14:paraId="53D33DDD" w14:textId="5996DD83" w:rsidR="008C516C" w:rsidRPr="00C10F53" w:rsidRDefault="00E00DC2" w:rsidP="00C10F53">
      <w:pPr>
        <w:ind w:firstLineChars="100" w:firstLine="215"/>
      </w:pPr>
      <w:r w:rsidRPr="00C10F53">
        <w:rPr>
          <w:rFonts w:hint="eastAsia"/>
        </w:rPr>
        <w:t>（審査）</w:t>
      </w:r>
    </w:p>
    <w:p w14:paraId="60E392A4" w14:textId="5387092A" w:rsidR="00E00DC2" w:rsidRPr="00C10F53" w:rsidRDefault="00E00DC2" w:rsidP="00B2207E">
      <w:pPr>
        <w:ind w:left="215" w:hangingChars="100" w:hanging="215"/>
      </w:pPr>
      <w:r w:rsidRPr="00C10F53">
        <w:rPr>
          <w:rFonts w:hint="eastAsia"/>
        </w:rPr>
        <w:t>第</w:t>
      </w:r>
      <w:r w:rsidR="00344688" w:rsidRPr="00C10F53">
        <w:rPr>
          <w:rFonts w:hint="eastAsia"/>
        </w:rPr>
        <w:t>５</w:t>
      </w:r>
      <w:r w:rsidRPr="00C10F53">
        <w:rPr>
          <w:rFonts w:hint="eastAsia"/>
        </w:rPr>
        <w:t xml:space="preserve">条　</w:t>
      </w:r>
      <w:r w:rsidR="00B2207E" w:rsidRPr="00C10F53">
        <w:rPr>
          <w:rFonts w:hint="eastAsia"/>
        </w:rPr>
        <w:t>提出された申請書は、３月に開催する</w:t>
      </w:r>
      <w:r w:rsidR="00427244" w:rsidRPr="00C10F53">
        <w:rPr>
          <w:rFonts w:hint="eastAsia"/>
        </w:rPr>
        <w:t>ぱあとなあ運営委員会</w:t>
      </w:r>
      <w:r w:rsidR="00B2207E" w:rsidRPr="00C10F53">
        <w:rPr>
          <w:rFonts w:hint="eastAsia"/>
        </w:rPr>
        <w:t>で</w:t>
      </w:r>
      <w:r w:rsidR="00427244" w:rsidRPr="00C10F53">
        <w:rPr>
          <w:rFonts w:hint="eastAsia"/>
        </w:rPr>
        <w:t>審査を行</w:t>
      </w:r>
      <w:r w:rsidR="00887BC2" w:rsidRPr="00C10F53">
        <w:rPr>
          <w:rFonts w:hint="eastAsia"/>
        </w:rPr>
        <w:t>う。</w:t>
      </w:r>
    </w:p>
    <w:p w14:paraId="02D16BF8" w14:textId="2E94601B" w:rsidR="003464DF" w:rsidRPr="00C10F53" w:rsidRDefault="00887BC2" w:rsidP="009F0DC1">
      <w:pPr>
        <w:ind w:left="215" w:hangingChars="100" w:hanging="215"/>
      </w:pPr>
      <w:r w:rsidRPr="00C10F53">
        <w:rPr>
          <w:rFonts w:hint="eastAsia"/>
        </w:rPr>
        <w:t>２　審査の際に申請書および添付書類に不備がある場合には</w:t>
      </w:r>
      <w:r w:rsidR="00C83B54" w:rsidRPr="00C10F53">
        <w:rPr>
          <w:rFonts w:hint="eastAsia"/>
        </w:rPr>
        <w:t>、</w:t>
      </w:r>
      <w:r w:rsidR="00D55298" w:rsidRPr="00C10F53">
        <w:rPr>
          <w:rFonts w:hint="eastAsia"/>
        </w:rPr>
        <w:t>期限を</w:t>
      </w:r>
      <w:r w:rsidR="00C83B54" w:rsidRPr="00C10F53">
        <w:rPr>
          <w:rFonts w:hint="eastAsia"/>
        </w:rPr>
        <w:t>定めて</w:t>
      </w:r>
      <w:r w:rsidR="001E693C" w:rsidRPr="00C10F53">
        <w:rPr>
          <w:rFonts w:hint="eastAsia"/>
        </w:rPr>
        <w:t>再</w:t>
      </w:r>
      <w:r w:rsidR="00D55298" w:rsidRPr="00C10F53">
        <w:rPr>
          <w:rFonts w:hint="eastAsia"/>
        </w:rPr>
        <w:t>提出を求め</w:t>
      </w:r>
      <w:r w:rsidR="001E693C" w:rsidRPr="00C10F53">
        <w:rPr>
          <w:rFonts w:hint="eastAsia"/>
        </w:rPr>
        <w:t>、改めて委員長、副委員長で審査を行う。</w:t>
      </w:r>
    </w:p>
    <w:p w14:paraId="4D37B561" w14:textId="3237FAAB" w:rsidR="00ED7D5B" w:rsidRPr="00C10F53" w:rsidRDefault="00887BC2" w:rsidP="00B2207E">
      <w:pPr>
        <w:ind w:left="215" w:hangingChars="100" w:hanging="215"/>
      </w:pPr>
      <w:r w:rsidRPr="00C10F53">
        <w:rPr>
          <w:rFonts w:hint="eastAsia"/>
        </w:rPr>
        <w:t>３</w:t>
      </w:r>
      <w:r w:rsidR="00ED7D5B" w:rsidRPr="00C10F53">
        <w:rPr>
          <w:rFonts w:hint="eastAsia"/>
        </w:rPr>
        <w:t xml:space="preserve">　</w:t>
      </w:r>
      <w:r w:rsidR="00EC3207" w:rsidRPr="00C10F53">
        <w:rPr>
          <w:rFonts w:hint="eastAsia"/>
        </w:rPr>
        <w:t>ぱあとなあ運営委員長は</w:t>
      </w:r>
      <w:r w:rsidR="00ED7D5B" w:rsidRPr="00C10F53">
        <w:rPr>
          <w:rFonts w:hint="eastAsia"/>
        </w:rPr>
        <w:t>審査の結果</w:t>
      </w:r>
      <w:r w:rsidR="00EC3207" w:rsidRPr="00C10F53">
        <w:rPr>
          <w:rFonts w:hint="eastAsia"/>
        </w:rPr>
        <w:t>を</w:t>
      </w:r>
      <w:r w:rsidRPr="00C10F53">
        <w:rPr>
          <w:rFonts w:hint="eastAsia"/>
        </w:rPr>
        <w:t>会長に報告する。</w:t>
      </w:r>
    </w:p>
    <w:p w14:paraId="5B096CEE" w14:textId="678DE744" w:rsidR="00C10F53" w:rsidRDefault="00C10F53" w:rsidP="00C10F53">
      <w:pPr>
        <w:ind w:firstLineChars="100" w:firstLine="215"/>
      </w:pPr>
    </w:p>
    <w:p w14:paraId="18DF931D" w14:textId="753C7E38" w:rsidR="008C516C" w:rsidRPr="00C10F53" w:rsidRDefault="00B2207E" w:rsidP="00C10F53">
      <w:pPr>
        <w:ind w:firstLineChars="100" w:firstLine="215"/>
      </w:pPr>
      <w:r w:rsidRPr="00C10F53">
        <w:rPr>
          <w:rFonts w:hint="eastAsia"/>
        </w:rPr>
        <w:t>（</w:t>
      </w:r>
      <w:r w:rsidR="008216A6">
        <w:rPr>
          <w:rFonts w:hint="eastAsia"/>
        </w:rPr>
        <w:t>活動費</w:t>
      </w:r>
      <w:r w:rsidRPr="00C10F53">
        <w:rPr>
          <w:rFonts w:hint="eastAsia"/>
        </w:rPr>
        <w:t>助成</w:t>
      </w:r>
      <w:r w:rsidR="008216A6">
        <w:rPr>
          <w:rFonts w:hint="eastAsia"/>
        </w:rPr>
        <w:t>支給</w:t>
      </w:r>
      <w:r w:rsidRPr="00C10F53">
        <w:rPr>
          <w:rFonts w:hint="eastAsia"/>
        </w:rPr>
        <w:t>）</w:t>
      </w:r>
    </w:p>
    <w:p w14:paraId="3E9ECEAA" w14:textId="733603FD" w:rsidR="008C516C" w:rsidRDefault="00B2207E" w:rsidP="009F0DC1">
      <w:pPr>
        <w:ind w:left="215" w:hangingChars="100" w:hanging="215"/>
      </w:pPr>
      <w:r w:rsidRPr="00C10F53">
        <w:rPr>
          <w:rFonts w:hint="eastAsia"/>
        </w:rPr>
        <w:t>第</w:t>
      </w:r>
      <w:r w:rsidR="00344688" w:rsidRPr="00C10F53">
        <w:rPr>
          <w:rFonts w:hint="eastAsia"/>
        </w:rPr>
        <w:t>６</w:t>
      </w:r>
      <w:r w:rsidRPr="00C10F53">
        <w:rPr>
          <w:rFonts w:hint="eastAsia"/>
        </w:rPr>
        <w:t xml:space="preserve">条　</w:t>
      </w:r>
      <w:r w:rsidR="00344688" w:rsidRPr="00C10F53">
        <w:rPr>
          <w:rFonts w:hint="eastAsia"/>
        </w:rPr>
        <w:t>会長</w:t>
      </w:r>
      <w:r w:rsidR="003464DF" w:rsidRPr="00C10F53">
        <w:rPr>
          <w:rFonts w:hint="eastAsia"/>
        </w:rPr>
        <w:t>は、</w:t>
      </w:r>
      <w:r w:rsidR="004A26CC" w:rsidRPr="008216A6">
        <w:rPr>
          <w:rFonts w:hint="eastAsia"/>
        </w:rPr>
        <w:t>活動費助成</w:t>
      </w:r>
      <w:r w:rsidR="008216A6">
        <w:rPr>
          <w:rFonts w:hint="eastAsia"/>
        </w:rPr>
        <w:t>支給</w:t>
      </w:r>
      <w:r w:rsidR="009F0DC1" w:rsidRPr="00C10F53">
        <w:rPr>
          <w:rFonts w:hint="eastAsia"/>
        </w:rPr>
        <w:t>の審査結果</w:t>
      </w:r>
      <w:r w:rsidR="00344688" w:rsidRPr="00C10F53">
        <w:rPr>
          <w:rFonts w:hint="eastAsia"/>
        </w:rPr>
        <w:t>について</w:t>
      </w:r>
      <w:r w:rsidR="0007336B" w:rsidRPr="00C10F53">
        <w:rPr>
          <w:rFonts w:hint="eastAsia"/>
        </w:rPr>
        <w:t>理事会に報告し</w:t>
      </w:r>
      <w:r w:rsidR="00AF4BAD" w:rsidRPr="00C10F53">
        <w:rPr>
          <w:rFonts w:hint="eastAsia"/>
        </w:rPr>
        <w:t>、事務</w:t>
      </w:r>
      <w:r w:rsidR="00EC3207" w:rsidRPr="00C10F53">
        <w:rPr>
          <w:rFonts w:hint="eastAsia"/>
        </w:rPr>
        <w:t>担当者が</w:t>
      </w:r>
      <w:r w:rsidR="00ED7D5B" w:rsidRPr="00C10F53">
        <w:rPr>
          <w:rFonts w:hint="eastAsia"/>
        </w:rPr>
        <w:t>指定口座</w:t>
      </w:r>
      <w:r w:rsidR="00EC3207" w:rsidRPr="00C10F53">
        <w:rPr>
          <w:rFonts w:hint="eastAsia"/>
        </w:rPr>
        <w:t>に振り込む。</w:t>
      </w:r>
    </w:p>
    <w:p w14:paraId="2B8CB565" w14:textId="7F48669C" w:rsidR="002E1BC8" w:rsidRPr="00C10F53" w:rsidRDefault="002E1BC8" w:rsidP="009F0DC1">
      <w:pPr>
        <w:ind w:left="215" w:hangingChars="100" w:hanging="215"/>
      </w:pPr>
    </w:p>
    <w:p w14:paraId="421C5048" w14:textId="22DEA284" w:rsidR="008C516C" w:rsidRPr="00C10F53" w:rsidRDefault="009F0DC1" w:rsidP="00C10F53">
      <w:pPr>
        <w:ind w:firstLineChars="100" w:firstLine="215"/>
      </w:pPr>
      <w:r w:rsidRPr="00C10F53">
        <w:rPr>
          <w:rFonts w:hint="eastAsia"/>
        </w:rPr>
        <w:t>（</w:t>
      </w:r>
      <w:r w:rsidR="00AC7B72" w:rsidRPr="00C10F53">
        <w:rPr>
          <w:rFonts w:hint="eastAsia"/>
        </w:rPr>
        <w:t>改廃</w:t>
      </w:r>
      <w:r w:rsidRPr="00C10F53">
        <w:rPr>
          <w:rFonts w:hint="eastAsia"/>
        </w:rPr>
        <w:t>）</w:t>
      </w:r>
    </w:p>
    <w:p w14:paraId="4F51FF17" w14:textId="2CA7B8A0" w:rsidR="009F0DC1" w:rsidRPr="00C10F53" w:rsidRDefault="009F0DC1">
      <w:r w:rsidRPr="00C10F53">
        <w:rPr>
          <w:rFonts w:hint="eastAsia"/>
        </w:rPr>
        <w:t>第７条　この要領</w:t>
      </w:r>
      <w:r w:rsidR="00AC7B72" w:rsidRPr="00C10F53">
        <w:rPr>
          <w:rFonts w:hint="eastAsia"/>
        </w:rPr>
        <w:t>の改廃は、</w:t>
      </w:r>
      <w:r w:rsidR="00027A83" w:rsidRPr="00C10F53">
        <w:rPr>
          <w:rFonts w:hint="eastAsia"/>
        </w:rPr>
        <w:t>理事会の承認を得なければならない。</w:t>
      </w:r>
    </w:p>
    <w:p w14:paraId="48D76CF3" w14:textId="24DC7C87" w:rsidR="00987E5F" w:rsidRPr="00C10F53" w:rsidRDefault="00987E5F" w:rsidP="00DF49F1">
      <w:pPr>
        <w:jc w:val="left"/>
        <w:rPr>
          <w:rFonts w:cs="Times New Roman"/>
          <w:kern w:val="0"/>
          <w:szCs w:val="21"/>
        </w:rPr>
      </w:pPr>
    </w:p>
    <w:p w14:paraId="51660B9D" w14:textId="0A3342D8" w:rsidR="00DF49F1" w:rsidRPr="00C10F53" w:rsidRDefault="00DF49F1" w:rsidP="00DF49F1">
      <w:pPr>
        <w:jc w:val="left"/>
        <w:rPr>
          <w:rFonts w:cs="Times New Roman"/>
          <w:kern w:val="0"/>
          <w:szCs w:val="21"/>
        </w:rPr>
      </w:pPr>
      <w:r w:rsidRPr="00C10F53">
        <w:rPr>
          <w:rFonts w:cs="Times New Roman" w:hint="eastAsia"/>
          <w:kern w:val="0"/>
          <w:szCs w:val="21"/>
        </w:rPr>
        <w:t>附　則</w:t>
      </w:r>
    </w:p>
    <w:p w14:paraId="503C590F" w14:textId="262E035A" w:rsidR="00DF49F1" w:rsidRDefault="00DF49F1" w:rsidP="00DF49F1">
      <w:pPr>
        <w:jc w:val="left"/>
        <w:rPr>
          <w:rFonts w:cs="Times New Roman"/>
          <w:kern w:val="0"/>
          <w:szCs w:val="21"/>
        </w:rPr>
      </w:pPr>
      <w:r w:rsidRPr="00C10F53">
        <w:rPr>
          <w:rFonts w:cs="Times New Roman" w:hint="eastAsia"/>
          <w:kern w:val="0"/>
          <w:szCs w:val="21"/>
        </w:rPr>
        <w:t>この</w:t>
      </w:r>
      <w:r w:rsidR="00027A83" w:rsidRPr="00C10F53">
        <w:rPr>
          <w:rFonts w:cs="Times New Roman" w:hint="eastAsia"/>
          <w:kern w:val="0"/>
          <w:szCs w:val="21"/>
        </w:rPr>
        <w:t>要領</w:t>
      </w:r>
      <w:r w:rsidRPr="00C10F53">
        <w:rPr>
          <w:rFonts w:cs="Times New Roman" w:hint="eastAsia"/>
          <w:kern w:val="0"/>
          <w:szCs w:val="21"/>
        </w:rPr>
        <w:t>は、</w:t>
      </w:r>
      <w:r w:rsidR="00027A83" w:rsidRPr="00C10F53">
        <w:rPr>
          <w:rFonts w:cs="Times New Roman" w:hint="eastAsia"/>
          <w:kern w:val="0"/>
          <w:szCs w:val="21"/>
        </w:rPr>
        <w:t>２０２１</w:t>
      </w:r>
      <w:r w:rsidRPr="00C10F53">
        <w:rPr>
          <w:rFonts w:cs="Times New Roman" w:hint="eastAsia"/>
          <w:kern w:val="0"/>
          <w:szCs w:val="21"/>
        </w:rPr>
        <w:t>年</w:t>
      </w:r>
      <w:r w:rsidR="00CD6704" w:rsidRPr="00C10F53">
        <w:rPr>
          <w:rFonts w:cs="Times New Roman" w:hint="eastAsia"/>
          <w:kern w:val="0"/>
          <w:szCs w:val="21"/>
        </w:rPr>
        <w:t>３</w:t>
      </w:r>
      <w:r w:rsidRPr="00C10F53">
        <w:rPr>
          <w:rFonts w:cs="Times New Roman" w:hint="eastAsia"/>
          <w:kern w:val="0"/>
          <w:szCs w:val="21"/>
        </w:rPr>
        <w:t>月</w:t>
      </w:r>
      <w:r w:rsidR="00CD6704" w:rsidRPr="00C10F53">
        <w:rPr>
          <w:rFonts w:cs="Times New Roman" w:hint="eastAsia"/>
          <w:kern w:val="0"/>
          <w:szCs w:val="21"/>
        </w:rPr>
        <w:t>１３</w:t>
      </w:r>
      <w:r w:rsidRPr="00C10F53">
        <w:rPr>
          <w:rFonts w:cs="Times New Roman" w:hint="eastAsia"/>
          <w:kern w:val="0"/>
          <w:szCs w:val="21"/>
        </w:rPr>
        <w:t>日から施行する。</w:t>
      </w:r>
    </w:p>
    <w:p w14:paraId="0F20101C" w14:textId="0D2184E5" w:rsidR="004A26CC" w:rsidRPr="008216A6" w:rsidRDefault="004A26CC" w:rsidP="00DF49F1">
      <w:pPr>
        <w:jc w:val="left"/>
        <w:rPr>
          <w:rFonts w:cs="Times New Roman"/>
          <w:kern w:val="0"/>
          <w:szCs w:val="21"/>
        </w:rPr>
      </w:pPr>
      <w:r w:rsidRPr="008216A6">
        <w:rPr>
          <w:rFonts w:cs="Times New Roman" w:hint="eastAsia"/>
          <w:kern w:val="0"/>
          <w:szCs w:val="21"/>
        </w:rPr>
        <w:t>この要領は、２０２４年</w:t>
      </w:r>
      <w:r w:rsidR="008216A6" w:rsidRPr="008216A6">
        <w:rPr>
          <w:rFonts w:cs="Times New Roman" w:hint="eastAsia"/>
          <w:kern w:val="0"/>
          <w:szCs w:val="21"/>
        </w:rPr>
        <w:t>１</w:t>
      </w:r>
      <w:r w:rsidRPr="008216A6">
        <w:rPr>
          <w:rFonts w:cs="Times New Roman" w:hint="eastAsia"/>
          <w:kern w:val="0"/>
          <w:szCs w:val="21"/>
        </w:rPr>
        <w:t>月</w:t>
      </w:r>
      <w:r w:rsidR="008216A6" w:rsidRPr="008216A6">
        <w:rPr>
          <w:rFonts w:cs="Times New Roman" w:hint="eastAsia"/>
          <w:kern w:val="0"/>
          <w:szCs w:val="21"/>
        </w:rPr>
        <w:t>１３</w:t>
      </w:r>
      <w:r w:rsidRPr="008216A6">
        <w:rPr>
          <w:rFonts w:cs="Times New Roman" w:hint="eastAsia"/>
          <w:kern w:val="0"/>
          <w:szCs w:val="21"/>
        </w:rPr>
        <w:t>日から施行する。</w:t>
      </w:r>
    </w:p>
    <w:p w14:paraId="5538AC37" w14:textId="3A753797" w:rsidR="00F97A37" w:rsidRPr="009A2822" w:rsidRDefault="00F97A37" w:rsidP="0054611E">
      <w:pPr>
        <w:jc w:val="right"/>
        <w:rPr>
          <w:rFonts w:asciiTheme="majorEastAsia" w:eastAsiaTheme="majorEastAsia" w:hAnsiTheme="majorEastAsia"/>
        </w:rPr>
      </w:pPr>
    </w:p>
    <w:sectPr w:rsidR="00F97A37" w:rsidRPr="009A2822" w:rsidSect="00C10F53">
      <w:pgSz w:w="11906" w:h="16838" w:code="9"/>
      <w:pgMar w:top="1134" w:right="1077" w:bottom="1134" w:left="1134" w:header="851" w:footer="992" w:gutter="0"/>
      <w:cols w:space="425"/>
      <w:docGrid w:type="linesAndChars" w:linePitch="364" w:charSpace="11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CC958" w14:textId="77777777" w:rsidR="00C41E2F" w:rsidRDefault="00C41E2F" w:rsidP="00FC491B">
      <w:r>
        <w:separator/>
      </w:r>
    </w:p>
  </w:endnote>
  <w:endnote w:type="continuationSeparator" w:id="0">
    <w:p w14:paraId="799DA997" w14:textId="77777777" w:rsidR="00C41E2F" w:rsidRDefault="00C41E2F" w:rsidP="00FC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0393" w14:textId="77777777" w:rsidR="00C41E2F" w:rsidRDefault="00C41E2F" w:rsidP="00FC491B">
      <w:r>
        <w:separator/>
      </w:r>
    </w:p>
  </w:footnote>
  <w:footnote w:type="continuationSeparator" w:id="0">
    <w:p w14:paraId="1C0ED9F6" w14:textId="77777777" w:rsidR="00C41E2F" w:rsidRDefault="00C41E2F" w:rsidP="00FC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19D4"/>
    <w:multiLevelType w:val="hybridMultilevel"/>
    <w:tmpl w:val="7F623FA6"/>
    <w:lvl w:ilvl="0" w:tplc="0D34CB2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662D5A"/>
    <w:multiLevelType w:val="hybridMultilevel"/>
    <w:tmpl w:val="DDC42CDE"/>
    <w:lvl w:ilvl="0" w:tplc="00B0D12A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AD04AF"/>
    <w:multiLevelType w:val="hybridMultilevel"/>
    <w:tmpl w:val="50FE8BB0"/>
    <w:lvl w:ilvl="0" w:tplc="75B2CE78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40500C17"/>
    <w:multiLevelType w:val="hybridMultilevel"/>
    <w:tmpl w:val="A6CC71A0"/>
    <w:lvl w:ilvl="0" w:tplc="99D049B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ED061C"/>
    <w:multiLevelType w:val="hybridMultilevel"/>
    <w:tmpl w:val="BFF223E0"/>
    <w:lvl w:ilvl="0" w:tplc="3E42C4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765C1D"/>
    <w:multiLevelType w:val="hybridMultilevel"/>
    <w:tmpl w:val="7D8024EC"/>
    <w:lvl w:ilvl="0" w:tplc="85DA7E22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2A260C"/>
    <w:multiLevelType w:val="hybridMultilevel"/>
    <w:tmpl w:val="8EA4C060"/>
    <w:lvl w:ilvl="0" w:tplc="51849B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4403789">
    <w:abstractNumId w:val="6"/>
  </w:num>
  <w:num w:numId="2" w16cid:durableId="974723425">
    <w:abstractNumId w:val="3"/>
  </w:num>
  <w:num w:numId="3" w16cid:durableId="282542013">
    <w:abstractNumId w:val="0"/>
  </w:num>
  <w:num w:numId="4" w16cid:durableId="1883126782">
    <w:abstractNumId w:val="5"/>
  </w:num>
  <w:num w:numId="5" w16cid:durableId="113058189">
    <w:abstractNumId w:val="2"/>
  </w:num>
  <w:num w:numId="6" w16cid:durableId="417287393">
    <w:abstractNumId w:val="1"/>
  </w:num>
  <w:num w:numId="7" w16cid:durableId="158085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75"/>
    <w:rsid w:val="00001B92"/>
    <w:rsid w:val="00004F84"/>
    <w:rsid w:val="00015F1B"/>
    <w:rsid w:val="00027A83"/>
    <w:rsid w:val="00033C76"/>
    <w:rsid w:val="00046053"/>
    <w:rsid w:val="00046652"/>
    <w:rsid w:val="00071B95"/>
    <w:rsid w:val="0007336B"/>
    <w:rsid w:val="000D2D50"/>
    <w:rsid w:val="000F244B"/>
    <w:rsid w:val="00106EB7"/>
    <w:rsid w:val="001244EA"/>
    <w:rsid w:val="0015059C"/>
    <w:rsid w:val="001571D5"/>
    <w:rsid w:val="00165B2D"/>
    <w:rsid w:val="00174E60"/>
    <w:rsid w:val="001820F9"/>
    <w:rsid w:val="001944F4"/>
    <w:rsid w:val="001B08BA"/>
    <w:rsid w:val="001B7CAD"/>
    <w:rsid w:val="001E693C"/>
    <w:rsid w:val="00201125"/>
    <w:rsid w:val="002142BD"/>
    <w:rsid w:val="00217882"/>
    <w:rsid w:val="002224CC"/>
    <w:rsid w:val="0023415C"/>
    <w:rsid w:val="00250753"/>
    <w:rsid w:val="00264D26"/>
    <w:rsid w:val="00295348"/>
    <w:rsid w:val="002A0DE9"/>
    <w:rsid w:val="002A630C"/>
    <w:rsid w:val="002B6657"/>
    <w:rsid w:val="002E1BC8"/>
    <w:rsid w:val="00306A5F"/>
    <w:rsid w:val="00344688"/>
    <w:rsid w:val="003464DF"/>
    <w:rsid w:val="00366A2D"/>
    <w:rsid w:val="00377E2C"/>
    <w:rsid w:val="0038262C"/>
    <w:rsid w:val="003A21C8"/>
    <w:rsid w:val="003A29C3"/>
    <w:rsid w:val="003B29CF"/>
    <w:rsid w:val="003C1648"/>
    <w:rsid w:val="003E424A"/>
    <w:rsid w:val="003F10D6"/>
    <w:rsid w:val="004010FC"/>
    <w:rsid w:val="0042461C"/>
    <w:rsid w:val="00427244"/>
    <w:rsid w:val="00436211"/>
    <w:rsid w:val="004678EC"/>
    <w:rsid w:val="004740D7"/>
    <w:rsid w:val="004904C2"/>
    <w:rsid w:val="004A26CC"/>
    <w:rsid w:val="004B2B3A"/>
    <w:rsid w:val="004C1281"/>
    <w:rsid w:val="004D19F7"/>
    <w:rsid w:val="004D3488"/>
    <w:rsid w:val="00514513"/>
    <w:rsid w:val="00531C3C"/>
    <w:rsid w:val="0054611E"/>
    <w:rsid w:val="00550D8F"/>
    <w:rsid w:val="00570D6C"/>
    <w:rsid w:val="0058214F"/>
    <w:rsid w:val="005F1128"/>
    <w:rsid w:val="00632B90"/>
    <w:rsid w:val="006354FA"/>
    <w:rsid w:val="006A54AD"/>
    <w:rsid w:val="006B3F12"/>
    <w:rsid w:val="006F0D3D"/>
    <w:rsid w:val="006F4173"/>
    <w:rsid w:val="00772E75"/>
    <w:rsid w:val="00782389"/>
    <w:rsid w:val="0079512E"/>
    <w:rsid w:val="007969C0"/>
    <w:rsid w:val="007A768A"/>
    <w:rsid w:val="007F5A9A"/>
    <w:rsid w:val="007F61AD"/>
    <w:rsid w:val="00811278"/>
    <w:rsid w:val="00821054"/>
    <w:rsid w:val="008216A6"/>
    <w:rsid w:val="00842505"/>
    <w:rsid w:val="00887BC2"/>
    <w:rsid w:val="008C516C"/>
    <w:rsid w:val="008D08E9"/>
    <w:rsid w:val="008D3353"/>
    <w:rsid w:val="00924E03"/>
    <w:rsid w:val="009301D8"/>
    <w:rsid w:val="00931D71"/>
    <w:rsid w:val="009832CF"/>
    <w:rsid w:val="00987E5F"/>
    <w:rsid w:val="009A1FB5"/>
    <w:rsid w:val="009A2822"/>
    <w:rsid w:val="009B2093"/>
    <w:rsid w:val="009D7A42"/>
    <w:rsid w:val="009F0DC1"/>
    <w:rsid w:val="00A43949"/>
    <w:rsid w:val="00A8376A"/>
    <w:rsid w:val="00AB7723"/>
    <w:rsid w:val="00AC54F8"/>
    <w:rsid w:val="00AC7B72"/>
    <w:rsid w:val="00AF4BAD"/>
    <w:rsid w:val="00B051F9"/>
    <w:rsid w:val="00B05CCD"/>
    <w:rsid w:val="00B2207E"/>
    <w:rsid w:val="00B310D3"/>
    <w:rsid w:val="00B51BE7"/>
    <w:rsid w:val="00B752D8"/>
    <w:rsid w:val="00B754CD"/>
    <w:rsid w:val="00B9538F"/>
    <w:rsid w:val="00BB45FF"/>
    <w:rsid w:val="00C0661E"/>
    <w:rsid w:val="00C10F53"/>
    <w:rsid w:val="00C16D5F"/>
    <w:rsid w:val="00C22BB9"/>
    <w:rsid w:val="00C275A8"/>
    <w:rsid w:val="00C317D0"/>
    <w:rsid w:val="00C41E2F"/>
    <w:rsid w:val="00C83B54"/>
    <w:rsid w:val="00CB14C5"/>
    <w:rsid w:val="00CD6704"/>
    <w:rsid w:val="00D013EC"/>
    <w:rsid w:val="00D50ACD"/>
    <w:rsid w:val="00D55203"/>
    <w:rsid w:val="00D55298"/>
    <w:rsid w:val="00D75CE7"/>
    <w:rsid w:val="00D83E24"/>
    <w:rsid w:val="00DA73C6"/>
    <w:rsid w:val="00DD1F08"/>
    <w:rsid w:val="00DD5139"/>
    <w:rsid w:val="00DF2555"/>
    <w:rsid w:val="00DF49F1"/>
    <w:rsid w:val="00E00DC2"/>
    <w:rsid w:val="00E2302F"/>
    <w:rsid w:val="00E339B6"/>
    <w:rsid w:val="00E74590"/>
    <w:rsid w:val="00E8265D"/>
    <w:rsid w:val="00E84BAB"/>
    <w:rsid w:val="00EA2A6D"/>
    <w:rsid w:val="00EC290F"/>
    <w:rsid w:val="00EC3207"/>
    <w:rsid w:val="00ED7D5B"/>
    <w:rsid w:val="00EE5F44"/>
    <w:rsid w:val="00F026FF"/>
    <w:rsid w:val="00F97A37"/>
    <w:rsid w:val="00FC491B"/>
    <w:rsid w:val="00FD034D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2C9BD"/>
  <w15:docId w15:val="{CE332E0B-86E7-47B6-8E50-ACED3CCC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F53"/>
    <w:pPr>
      <w:widowControl w:val="0"/>
      <w:jc w:val="both"/>
    </w:pPr>
    <w:rPr>
      <w:rFonts w:ascii="ＭＳ Ｐ明朝" w:eastAsia="ＭＳ Ｐ明朝" w:hAnsi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4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91B"/>
  </w:style>
  <w:style w:type="paragraph" w:styleId="a6">
    <w:name w:val="footer"/>
    <w:basedOn w:val="a"/>
    <w:link w:val="a7"/>
    <w:uiPriority w:val="99"/>
    <w:unhideWhenUsed/>
    <w:rsid w:val="00FC4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91B"/>
  </w:style>
  <w:style w:type="paragraph" w:customStyle="1" w:styleId="Default">
    <w:name w:val="Default"/>
    <w:rsid w:val="00FC491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B450C-01</dc:creator>
  <cp:lastModifiedBy>勇 白畑</cp:lastModifiedBy>
  <cp:revision>2</cp:revision>
  <cp:lastPrinted>2021-04-14T07:36:00Z</cp:lastPrinted>
  <dcterms:created xsi:type="dcterms:W3CDTF">2024-01-27T07:54:00Z</dcterms:created>
  <dcterms:modified xsi:type="dcterms:W3CDTF">2024-01-27T07:54:00Z</dcterms:modified>
</cp:coreProperties>
</file>